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85" w:rsidRPr="009D0E88" w:rsidRDefault="00D44D31" w:rsidP="00E17285">
      <w:pPr>
        <w:spacing w:line="440" w:lineRule="exact"/>
        <w:jc w:val="center"/>
        <w:rPr>
          <w:rFonts w:eastAsia="標楷體" w:hAnsi="標楷體"/>
          <w:b/>
          <w:bCs/>
          <w:sz w:val="36"/>
          <w:szCs w:val="36"/>
        </w:rPr>
      </w:pPr>
      <w:r w:rsidRPr="009D0E88">
        <w:rPr>
          <w:rFonts w:eastAsia="標楷體" w:hAnsi="標楷體" w:hint="eastAsia"/>
          <w:b/>
          <w:bCs/>
          <w:sz w:val="36"/>
          <w:szCs w:val="36"/>
        </w:rPr>
        <w:t>《</w:t>
      </w:r>
      <w:r w:rsidRPr="009D0E88">
        <w:rPr>
          <w:rFonts w:eastAsia="標楷體" w:hAnsi="標楷體"/>
          <w:b/>
          <w:bCs/>
          <w:sz w:val="36"/>
          <w:szCs w:val="36"/>
        </w:rPr>
        <w:t>刑事政策視野下的刑事法二十年</w:t>
      </w:r>
      <w:r w:rsidRPr="009D0E88">
        <w:rPr>
          <w:rFonts w:eastAsia="標楷體" w:hAnsi="標楷體" w:hint="eastAsia"/>
          <w:b/>
          <w:bCs/>
          <w:sz w:val="36"/>
          <w:szCs w:val="36"/>
        </w:rPr>
        <w:t>》</w:t>
      </w:r>
      <w:r w:rsidRPr="009D0E88">
        <w:rPr>
          <w:rFonts w:eastAsia="標楷體" w:hAnsi="標楷體"/>
          <w:b/>
          <w:bCs/>
          <w:sz w:val="36"/>
          <w:szCs w:val="36"/>
        </w:rPr>
        <w:t>系列論壇</w:t>
      </w:r>
      <w:r w:rsidR="00E17285" w:rsidRPr="009D0E88">
        <w:rPr>
          <w:rFonts w:eastAsia="標楷體" w:hAnsi="標楷體"/>
          <w:b/>
          <w:bCs/>
          <w:sz w:val="36"/>
          <w:szCs w:val="36"/>
        </w:rPr>
        <w:t>（</w:t>
      </w:r>
      <w:r w:rsidR="00E70C96">
        <w:rPr>
          <w:rFonts w:eastAsia="標楷體" w:hAnsi="標楷體"/>
          <w:b/>
          <w:bCs/>
          <w:sz w:val="36"/>
          <w:szCs w:val="36"/>
        </w:rPr>
        <w:t>八</w:t>
      </w:r>
      <w:r w:rsidR="00E17285" w:rsidRPr="009D0E88">
        <w:rPr>
          <w:rFonts w:eastAsia="標楷體" w:hAnsi="標楷體"/>
          <w:b/>
          <w:bCs/>
          <w:sz w:val="36"/>
          <w:szCs w:val="36"/>
        </w:rPr>
        <w:t>）</w:t>
      </w:r>
    </w:p>
    <w:p w:rsidR="00E17285" w:rsidRPr="00EF4D2F" w:rsidRDefault="00E17285" w:rsidP="00E17285">
      <w:pPr>
        <w:spacing w:line="440" w:lineRule="exact"/>
        <w:jc w:val="center"/>
        <w:rPr>
          <w:rFonts w:eastAsia="標楷體" w:hAnsi="標楷體"/>
          <w:b/>
          <w:bCs/>
          <w:sz w:val="36"/>
          <w:szCs w:val="36"/>
        </w:rPr>
      </w:pPr>
    </w:p>
    <w:p w:rsidR="00A174A1" w:rsidRDefault="00E256C2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  <w:r w:rsidRPr="00E256C2">
        <w:rPr>
          <w:rFonts w:eastAsia="標楷體" w:hAnsi="標楷體" w:hint="eastAsia"/>
          <w:b/>
          <w:bCs/>
          <w:sz w:val="40"/>
          <w:szCs w:val="40"/>
        </w:rPr>
        <w:t>輕刑犯處遇措施與轉向處分</w:t>
      </w:r>
    </w:p>
    <w:p w:rsidR="00D162E1" w:rsidRPr="00A24896" w:rsidRDefault="00D162E1" w:rsidP="00E17285">
      <w:pPr>
        <w:spacing w:line="440" w:lineRule="exact"/>
        <w:jc w:val="center"/>
        <w:rPr>
          <w:rFonts w:eastAsia="標楷體" w:hAnsi="標楷體"/>
          <w:b/>
          <w:bCs/>
          <w:sz w:val="40"/>
          <w:szCs w:val="40"/>
        </w:rPr>
      </w:pPr>
    </w:p>
    <w:p w:rsidR="00A174A1" w:rsidRPr="00A24896" w:rsidRDefault="00A174A1" w:rsidP="00A174A1">
      <w:pPr>
        <w:spacing w:line="400" w:lineRule="exact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 w:hint="eastAsia"/>
          <w:color w:val="000000"/>
          <w:sz w:val="30"/>
          <w:szCs w:val="30"/>
        </w:rPr>
        <w:t>指導單位：法務部</w:t>
      </w:r>
    </w:p>
    <w:p w:rsidR="00A174A1" w:rsidRPr="00A24896" w:rsidRDefault="00A174A1" w:rsidP="00A174A1">
      <w:pPr>
        <w:spacing w:line="400" w:lineRule="exact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主辦單位：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財團法人刑事法雜誌社基金會</w:t>
      </w:r>
    </w:p>
    <w:p w:rsidR="00A174A1" w:rsidRPr="00A24896" w:rsidRDefault="00A174A1" w:rsidP="00A174A1">
      <w:pPr>
        <w:spacing w:line="400" w:lineRule="exact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 w:hint="eastAsia"/>
          <w:color w:val="000000"/>
          <w:sz w:val="30"/>
          <w:szCs w:val="30"/>
        </w:rPr>
        <w:t xml:space="preserve">          </w:t>
      </w:r>
      <w:r w:rsidRPr="00A24896">
        <w:rPr>
          <w:rFonts w:eastAsia="標楷體" w:hAnsi="標楷體" w:hint="eastAsia"/>
          <w:color w:val="000000"/>
          <w:sz w:val="30"/>
          <w:szCs w:val="30"/>
        </w:rPr>
        <w:t>財團法人向陽公益基金會</w:t>
      </w:r>
    </w:p>
    <w:p w:rsidR="00A174A1" w:rsidRPr="00A24896" w:rsidRDefault="00A174A1" w:rsidP="00A174A1">
      <w:pPr>
        <w:spacing w:line="400" w:lineRule="exact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 xml:space="preserve">          </w:t>
      </w:r>
      <w:r w:rsidRPr="00A24896">
        <w:rPr>
          <w:rFonts w:eastAsia="標楷體" w:hAnsi="標楷體" w:hint="eastAsia"/>
          <w:color w:val="000000"/>
          <w:sz w:val="30"/>
          <w:szCs w:val="30"/>
        </w:rPr>
        <w:t>社團法人海峽兩岸法學交流協會</w:t>
      </w:r>
    </w:p>
    <w:p w:rsidR="00A174A1" w:rsidRDefault="00A174A1" w:rsidP="00A174A1">
      <w:pPr>
        <w:spacing w:line="400" w:lineRule="exact"/>
        <w:rPr>
          <w:rFonts w:eastAsia="標楷體" w:hAnsi="標楷體"/>
          <w:color w:val="000000"/>
          <w:sz w:val="30"/>
          <w:szCs w:val="30"/>
        </w:rPr>
      </w:pPr>
      <w:r w:rsidRPr="00A24896">
        <w:rPr>
          <w:rFonts w:eastAsia="標楷體" w:hAnsi="標楷體"/>
          <w:color w:val="000000"/>
          <w:sz w:val="30"/>
          <w:szCs w:val="30"/>
        </w:rPr>
        <w:t>舉辦日期：</w:t>
      </w:r>
      <w:r w:rsidRPr="00A24896">
        <w:rPr>
          <w:rFonts w:eastAsia="標楷體" w:hAnsi="標楷體" w:hint="eastAsia"/>
          <w:color w:val="000000"/>
          <w:sz w:val="30"/>
          <w:szCs w:val="30"/>
        </w:rPr>
        <w:t>2017</w:t>
      </w:r>
      <w:r w:rsidRPr="00A24896">
        <w:rPr>
          <w:rFonts w:eastAsia="標楷體" w:hAnsi="標楷體" w:hint="eastAsia"/>
          <w:color w:val="000000"/>
          <w:sz w:val="30"/>
          <w:szCs w:val="30"/>
        </w:rPr>
        <w:t>年</w:t>
      </w:r>
      <w:r w:rsidR="00C86D5F">
        <w:rPr>
          <w:rFonts w:eastAsia="標楷體" w:hAnsi="標楷體"/>
          <w:color w:val="000000"/>
          <w:sz w:val="30"/>
          <w:szCs w:val="30"/>
        </w:rPr>
        <w:t>8</w:t>
      </w:r>
      <w:r w:rsidRPr="00A24896">
        <w:rPr>
          <w:rFonts w:eastAsia="標楷體" w:hAnsi="標楷體" w:hint="eastAsia"/>
          <w:color w:val="000000"/>
          <w:sz w:val="30"/>
          <w:szCs w:val="30"/>
        </w:rPr>
        <w:t>月</w:t>
      </w:r>
      <w:r w:rsidRPr="00A24896">
        <w:rPr>
          <w:rFonts w:eastAsia="標楷體" w:hAnsi="標楷體" w:hint="eastAsia"/>
          <w:color w:val="000000"/>
          <w:sz w:val="30"/>
          <w:szCs w:val="30"/>
        </w:rPr>
        <w:t>1</w:t>
      </w:r>
      <w:r w:rsidR="00C86D5F">
        <w:rPr>
          <w:rFonts w:eastAsia="標楷體" w:hAnsi="標楷體"/>
          <w:color w:val="000000"/>
          <w:sz w:val="30"/>
          <w:szCs w:val="30"/>
        </w:rPr>
        <w:t>6</w:t>
      </w:r>
      <w:r w:rsidRPr="00A24896">
        <w:rPr>
          <w:rFonts w:eastAsia="標楷體" w:hAnsi="標楷體" w:hint="eastAsia"/>
          <w:color w:val="000000"/>
          <w:sz w:val="30"/>
          <w:szCs w:val="30"/>
        </w:rPr>
        <w:t>日</w:t>
      </w:r>
    </w:p>
    <w:p w:rsidR="00F9212C" w:rsidRPr="00A24896" w:rsidRDefault="00F9212C" w:rsidP="00A174A1">
      <w:pPr>
        <w:spacing w:line="400" w:lineRule="exact"/>
        <w:rPr>
          <w:rFonts w:eastAsia="標楷體" w:hAnsi="標楷體"/>
          <w:b/>
          <w:bCs/>
          <w:sz w:val="30"/>
          <w:szCs w:val="30"/>
        </w:rPr>
      </w:pPr>
      <w:r>
        <w:rPr>
          <w:rFonts w:eastAsia="標楷體" w:hAnsi="標楷體"/>
          <w:color w:val="000000"/>
          <w:sz w:val="30"/>
          <w:szCs w:val="30"/>
        </w:rPr>
        <w:t>舉辦地點：台北市開封街一段</w:t>
      </w:r>
      <w:r w:rsidR="00E256C2">
        <w:rPr>
          <w:rFonts w:eastAsia="標楷體" w:hAnsi="標楷體"/>
          <w:color w:val="000000"/>
          <w:sz w:val="30"/>
          <w:szCs w:val="30"/>
        </w:rPr>
        <w:t>66</w:t>
      </w:r>
      <w:r>
        <w:rPr>
          <w:rFonts w:eastAsia="標楷體" w:hAnsi="標楷體"/>
          <w:color w:val="000000"/>
          <w:sz w:val="30"/>
          <w:szCs w:val="30"/>
        </w:rPr>
        <w:t>號</w:t>
      </w:r>
      <w:r>
        <w:rPr>
          <w:rFonts w:eastAsia="標楷體" w:hAnsi="標楷體"/>
          <w:color w:val="000000"/>
          <w:sz w:val="30"/>
          <w:szCs w:val="30"/>
        </w:rPr>
        <w:t>4</w:t>
      </w:r>
      <w:r>
        <w:rPr>
          <w:rFonts w:eastAsia="標楷體" w:hAnsi="標楷體"/>
          <w:color w:val="000000"/>
          <w:sz w:val="30"/>
          <w:szCs w:val="30"/>
        </w:rPr>
        <w:t>樓</w:t>
      </w:r>
    </w:p>
    <w:p w:rsidR="00A24896" w:rsidRDefault="00A24896" w:rsidP="00D44D31">
      <w:pPr>
        <w:spacing w:line="440" w:lineRule="exact"/>
        <w:ind w:left="360"/>
        <w:rPr>
          <w:rFonts w:eastAsia="標楷體" w:hAnsi="標楷體"/>
          <w:b/>
          <w:bCs/>
          <w:sz w:val="26"/>
          <w:szCs w:val="26"/>
          <w:shd w:val="pct15" w:color="auto" w:fill="FFFFFF"/>
        </w:rPr>
      </w:pPr>
      <w:bookmarkStart w:id="0" w:name="_GoBack"/>
      <w:bookmarkEnd w:id="0"/>
    </w:p>
    <w:p w:rsidR="00B9130B" w:rsidRPr="00B9130B" w:rsidRDefault="00B9130B" w:rsidP="00B9130B">
      <w:pPr>
        <w:rPr>
          <w:rFonts w:ascii="標楷體" w:eastAsia="標楷體" w:hAnsi="標楷體"/>
          <w:color w:val="000000"/>
          <w:sz w:val="30"/>
          <w:szCs w:val="30"/>
        </w:rPr>
      </w:pPr>
      <w:r w:rsidRPr="00B9130B">
        <w:rPr>
          <w:rFonts w:eastAsia="標楷體" w:hAnsi="標楷體"/>
          <w:b/>
          <w:bCs/>
          <w:color w:val="000000"/>
          <w:sz w:val="30"/>
          <w:szCs w:val="30"/>
          <w:shd w:val="pct15" w:color="auto" w:fill="FFFFFF"/>
        </w:rPr>
        <w:t>8/16</w:t>
      </w:r>
      <w:r w:rsidRPr="00B9130B">
        <w:rPr>
          <w:rFonts w:eastAsia="標楷體" w:hAnsi="標楷體" w:hint="eastAsia"/>
          <w:b/>
          <w:bCs/>
          <w:color w:val="000000"/>
          <w:sz w:val="30"/>
          <w:szCs w:val="30"/>
          <w:shd w:val="pct15" w:color="auto" w:fill="FFFFFF"/>
        </w:rPr>
        <w:t>第八場</w:t>
      </w:r>
      <w:r w:rsidRPr="00B9130B">
        <w:rPr>
          <w:rFonts w:eastAsia="標楷體" w:hAnsi="標楷體" w:hint="eastAsia"/>
          <w:b/>
          <w:bCs/>
          <w:color w:val="000000"/>
          <w:sz w:val="30"/>
          <w:szCs w:val="30"/>
        </w:rPr>
        <w:t xml:space="preserve">  </w:t>
      </w:r>
      <w:r w:rsidRPr="00B9130B">
        <w:rPr>
          <w:rFonts w:ascii="標楷體" w:eastAsia="標楷體" w:hAnsi="標楷體" w:hint="eastAsia"/>
          <w:color w:val="000000"/>
          <w:sz w:val="30"/>
          <w:szCs w:val="30"/>
        </w:rPr>
        <w:t>輕刑犯處遇措施與轉向處分</w:t>
      </w:r>
    </w:p>
    <w:tbl>
      <w:tblPr>
        <w:tblW w:w="96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1794"/>
        <w:gridCol w:w="2256"/>
        <w:gridCol w:w="4129"/>
      </w:tblGrid>
      <w:tr w:rsidR="00B9130B" w:rsidRPr="00B9130B" w:rsidTr="00B9130B">
        <w:trPr>
          <w:trHeight w:val="497"/>
          <w:jc w:val="center"/>
        </w:trPr>
        <w:tc>
          <w:tcPr>
            <w:tcW w:w="14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130B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8</w:t>
            </w:r>
            <w:r w:rsidRPr="00B9130B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00</w:t>
            </w:r>
            <w:r w:rsidRPr="00B9130B">
              <w:rPr>
                <w:rFonts w:eastAsia="標楷體"/>
                <w:sz w:val="28"/>
                <w:szCs w:val="28"/>
              </w:rPr>
              <w:t>-18:30</w:t>
            </w:r>
          </w:p>
        </w:tc>
        <w:tc>
          <w:tcPr>
            <w:tcW w:w="81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</w:tr>
      <w:tr w:rsidR="00B9130B" w:rsidRPr="00B9130B" w:rsidTr="00B9130B">
        <w:trPr>
          <w:trHeight w:val="497"/>
          <w:jc w:val="center"/>
        </w:trPr>
        <w:tc>
          <w:tcPr>
            <w:tcW w:w="14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130B">
              <w:rPr>
                <w:rFonts w:eastAsia="標楷體"/>
                <w:sz w:val="28"/>
                <w:szCs w:val="28"/>
              </w:rPr>
              <w:t>18:30-21:30</w:t>
            </w:r>
          </w:p>
        </w:tc>
        <w:tc>
          <w:tcPr>
            <w:tcW w:w="1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9130B">
              <w:rPr>
                <w:rFonts w:eastAsia="標楷體" w:hAnsi="標楷體"/>
                <w:sz w:val="28"/>
                <w:szCs w:val="28"/>
              </w:rPr>
              <w:t>議題</w:t>
            </w:r>
            <w:r w:rsidRPr="00B9130B">
              <w:rPr>
                <w:rFonts w:eastAsia="標楷體" w:hAnsi="標楷體"/>
                <w:sz w:val="28"/>
                <w:szCs w:val="28"/>
              </w:rPr>
              <w:t>(</w:t>
            </w:r>
            <w:r w:rsidRPr="00B9130B">
              <w:rPr>
                <w:rFonts w:eastAsia="標楷體" w:hAnsi="標楷體"/>
                <w:sz w:val="28"/>
                <w:szCs w:val="28"/>
              </w:rPr>
              <w:t>八</w:t>
            </w:r>
            <w:r w:rsidRPr="00B9130B">
              <w:rPr>
                <w:rFonts w:eastAsia="標楷體" w:hAnsi="標楷體"/>
                <w:sz w:val="28"/>
                <w:szCs w:val="28"/>
              </w:rPr>
              <w:t>)</w:t>
            </w:r>
          </w:p>
          <w:p w:rsidR="00B9130B" w:rsidRPr="00B9130B" w:rsidRDefault="00B9130B" w:rsidP="00B9130B">
            <w:pPr>
              <w:spacing w:line="400" w:lineRule="exact"/>
              <w:ind w:left="2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9130B">
              <w:rPr>
                <w:rFonts w:eastAsia="標楷體" w:hAnsi="標楷體" w:hint="eastAsia"/>
                <w:sz w:val="28"/>
                <w:szCs w:val="28"/>
              </w:rPr>
              <w:t>輕刑犯處遇措施與轉向處分</w:t>
            </w:r>
          </w:p>
        </w:tc>
        <w:tc>
          <w:tcPr>
            <w:tcW w:w="2256" w:type="dxa"/>
            <w:tcBorders>
              <w:bottom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130B">
              <w:rPr>
                <w:rFonts w:eastAsia="標楷體" w:hAnsi="標楷體" w:hint="eastAsia"/>
                <w:sz w:val="28"/>
                <w:szCs w:val="28"/>
              </w:rPr>
              <w:t>廖正豪前部長</w:t>
            </w:r>
          </w:p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9130B">
              <w:rPr>
                <w:rFonts w:eastAsia="標楷體" w:hAnsi="標楷體"/>
                <w:sz w:val="28"/>
                <w:szCs w:val="28"/>
              </w:rPr>
              <w:t>(</w:t>
            </w:r>
            <w:r w:rsidRPr="00B9130B">
              <w:rPr>
                <w:rFonts w:eastAsia="標楷體" w:hAnsi="標楷體" w:hint="eastAsia"/>
                <w:sz w:val="28"/>
                <w:szCs w:val="28"/>
              </w:rPr>
              <w:t>前法務部部長，刑事法雜誌社基金會董事長、向陽公益基金會董事長、海峽兩岸法學交流協會榮譽理事長</w:t>
            </w:r>
            <w:r w:rsidRPr="00B9130B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41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>引言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人：鄭善印教授兼主任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（開南大學法律系）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>與談人：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陳淑雲主任</w:t>
            </w:r>
            <w:r w:rsidRPr="00E70C96">
              <w:rPr>
                <w:rFonts w:ascii="標楷體" w:eastAsia="標楷體" w:hAnsi="標楷體"/>
                <w:sz w:val="28"/>
                <w:szCs w:val="28"/>
              </w:rPr>
              <w:t>檢察官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 xml:space="preserve">       （</w:t>
            </w:r>
            <w:r w:rsidRPr="00E70C9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台北地檢署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吳冠霆庭長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（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台北</w:t>
            </w:r>
            <w:r w:rsidRPr="00E70C96">
              <w:rPr>
                <w:rFonts w:ascii="標楷體" w:eastAsia="標楷體" w:hAnsi="標楷體"/>
                <w:sz w:val="28"/>
                <w:szCs w:val="28"/>
              </w:rPr>
              <w:t>地方法院）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 賴芳玉律師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 xml:space="preserve">       （</w:t>
            </w:r>
            <w:r w:rsidRPr="00E70C96">
              <w:rPr>
                <w:rFonts w:ascii="標楷體" w:eastAsia="標楷體" w:hAnsi="標楷體"/>
                <w:sz w:val="28"/>
                <w:szCs w:val="28"/>
              </w:rPr>
              <w:t>婦女救援基金會董事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 林順昌觀護人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 xml:space="preserve">       （桃園地檢署觀護人室）</w:t>
            </w:r>
          </w:p>
          <w:p w:rsidR="00E70C96" w:rsidRPr="00E70C96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/>
                <w:sz w:val="28"/>
                <w:szCs w:val="28"/>
              </w:rPr>
              <w:t>總  結：</w:t>
            </w: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>劉秉鈞教授兼院長</w:t>
            </w:r>
          </w:p>
          <w:p w:rsidR="00B9130B" w:rsidRPr="00B9130B" w:rsidRDefault="00E70C96" w:rsidP="00E70C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0C96">
              <w:rPr>
                <w:rFonts w:ascii="標楷體" w:eastAsia="標楷體" w:hAnsi="標楷體" w:hint="eastAsia"/>
                <w:sz w:val="28"/>
                <w:szCs w:val="28"/>
              </w:rPr>
              <w:t xml:space="preserve">       （銘傳大學法學院）</w:t>
            </w:r>
          </w:p>
        </w:tc>
      </w:tr>
      <w:tr w:rsidR="00B9130B" w:rsidRPr="00B9130B" w:rsidTr="00B9130B">
        <w:trPr>
          <w:trHeight w:val="446"/>
          <w:jc w:val="center"/>
        </w:trPr>
        <w:tc>
          <w:tcPr>
            <w:tcW w:w="14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9130B">
              <w:rPr>
                <w:rFonts w:eastAsia="標楷體"/>
                <w:sz w:val="28"/>
                <w:szCs w:val="28"/>
              </w:rPr>
              <w:t>21:3</w:t>
            </w:r>
            <w:r w:rsidRPr="00B9130B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817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130B" w:rsidRPr="00B9130B" w:rsidRDefault="00B9130B" w:rsidP="00B9130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9130B"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E17285" w:rsidRDefault="00E17285"/>
    <w:p w:rsidR="00B9130B" w:rsidRDefault="00B9130B"/>
    <w:sectPr w:rsidR="00B913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54" w:rsidRDefault="00B15654" w:rsidP="009D0E88">
      <w:r>
        <w:separator/>
      </w:r>
    </w:p>
  </w:endnote>
  <w:endnote w:type="continuationSeparator" w:id="0">
    <w:p w:rsidR="00B15654" w:rsidRDefault="00B15654" w:rsidP="009D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54" w:rsidRDefault="00B15654" w:rsidP="009D0E88">
      <w:r>
        <w:separator/>
      </w:r>
    </w:p>
  </w:footnote>
  <w:footnote w:type="continuationSeparator" w:id="0">
    <w:p w:rsidR="00B15654" w:rsidRDefault="00B15654" w:rsidP="009D0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85F01"/>
    <w:multiLevelType w:val="hybridMultilevel"/>
    <w:tmpl w:val="D332DF8E"/>
    <w:lvl w:ilvl="0" w:tplc="1D24667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BF"/>
    <w:rsid w:val="0016026B"/>
    <w:rsid w:val="00196380"/>
    <w:rsid w:val="001F468A"/>
    <w:rsid w:val="00211BAE"/>
    <w:rsid w:val="00240C01"/>
    <w:rsid w:val="00244B86"/>
    <w:rsid w:val="00274396"/>
    <w:rsid w:val="003976E4"/>
    <w:rsid w:val="0043261E"/>
    <w:rsid w:val="00443B52"/>
    <w:rsid w:val="004546E4"/>
    <w:rsid w:val="00457B5D"/>
    <w:rsid w:val="004A41BF"/>
    <w:rsid w:val="00504048"/>
    <w:rsid w:val="007B4789"/>
    <w:rsid w:val="009B1502"/>
    <w:rsid w:val="009B6D4A"/>
    <w:rsid w:val="009D0E88"/>
    <w:rsid w:val="00A174A1"/>
    <w:rsid w:val="00A24896"/>
    <w:rsid w:val="00A529CC"/>
    <w:rsid w:val="00B15654"/>
    <w:rsid w:val="00B46CA8"/>
    <w:rsid w:val="00B9130B"/>
    <w:rsid w:val="00C86D5F"/>
    <w:rsid w:val="00D162E1"/>
    <w:rsid w:val="00D44D31"/>
    <w:rsid w:val="00DD0DE3"/>
    <w:rsid w:val="00E17285"/>
    <w:rsid w:val="00E256C2"/>
    <w:rsid w:val="00E70C96"/>
    <w:rsid w:val="00EE3C7A"/>
    <w:rsid w:val="00EF4D2F"/>
    <w:rsid w:val="00EF7E90"/>
    <w:rsid w:val="00F555DC"/>
    <w:rsid w:val="00F9212C"/>
    <w:rsid w:val="00FF2FBC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68085E-4C87-40AF-8980-579FA1ED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41BF"/>
    <w:pPr>
      <w:spacing w:line="240" w:lineRule="exact"/>
      <w:jc w:val="center"/>
    </w:pPr>
    <w:rPr>
      <w:rFonts w:ascii="標楷體" w:eastAsia="標楷體" w:hAnsi="標楷體"/>
      <w:color w:val="000000"/>
      <w:lang w:val="x-none" w:eastAsia="x-none"/>
    </w:rPr>
  </w:style>
  <w:style w:type="character" w:customStyle="1" w:styleId="a4">
    <w:name w:val="本文 字元"/>
    <w:basedOn w:val="a0"/>
    <w:link w:val="a3"/>
    <w:rsid w:val="004A41BF"/>
    <w:rPr>
      <w:rFonts w:ascii="標楷體" w:eastAsia="標楷體" w:hAnsi="標楷體" w:cs="Times New Roman"/>
      <w:color w:val="00000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0E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0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0E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weichun LIAO</dc:creator>
  <cp:keywords/>
  <dc:description/>
  <cp:lastModifiedBy>weichun LIAO</cp:lastModifiedBy>
  <cp:revision>4</cp:revision>
  <dcterms:created xsi:type="dcterms:W3CDTF">2017-07-27T18:01:00Z</dcterms:created>
  <dcterms:modified xsi:type="dcterms:W3CDTF">2017-08-09T22:38:00Z</dcterms:modified>
</cp:coreProperties>
</file>